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5B86C" w14:textId="081983AB" w:rsidR="003B673E" w:rsidRDefault="003B673E" w:rsidP="003B673E">
      <w:pPr>
        <w:rPr>
          <w:rFonts w:ascii="Times New Roman" w:hAnsi="Times New Roman" w:cs="Times New Roman"/>
          <w:sz w:val="24"/>
          <w:szCs w:val="24"/>
        </w:rPr>
      </w:pPr>
    </w:p>
    <w:tbl>
      <w:tblPr>
        <w:tblStyle w:val="Tablaconcuadrcula6concolores-nfasis2"/>
        <w:tblW w:w="10635" w:type="dxa"/>
        <w:tblLayout w:type="fixed"/>
        <w:tblLook w:val="04A0" w:firstRow="1" w:lastRow="0" w:firstColumn="1" w:lastColumn="0" w:noHBand="0" w:noVBand="1"/>
      </w:tblPr>
      <w:tblGrid>
        <w:gridCol w:w="1844"/>
        <w:gridCol w:w="2836"/>
        <w:gridCol w:w="2694"/>
        <w:gridCol w:w="3261"/>
      </w:tblGrid>
      <w:tr w:rsidR="00240FF8" w:rsidRPr="00240FF8" w14:paraId="153D9434" w14:textId="77777777" w:rsidTr="009A5568">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844" w:type="dxa"/>
            <w:hideMark/>
          </w:tcPr>
          <w:p w14:paraId="1DE0C6ED" w14:textId="794B5CFC" w:rsidR="003B673E" w:rsidRPr="00240FF8" w:rsidRDefault="009A5568">
            <w:pPr>
              <w:spacing w:line="240" w:lineRule="auto"/>
              <w:jc w:val="center"/>
              <w:rPr>
                <w:rFonts w:ascii="Times New Roman" w:eastAsia="Calibri" w:hAnsi="Times New Roman" w:cs="Times New Roman"/>
                <w:b w:val="0"/>
                <w:color w:val="000000" w:themeColor="text1"/>
                <w:sz w:val="24"/>
                <w:szCs w:val="24"/>
              </w:rPr>
            </w:pPr>
            <w:r w:rsidRPr="00240FF8">
              <w:rPr>
                <w:rFonts w:ascii="Times New Roman" w:eastAsia="Calibri" w:hAnsi="Times New Roman" w:cs="Times New Roman"/>
                <w:color w:val="000000" w:themeColor="text1"/>
                <w:sz w:val="24"/>
                <w:szCs w:val="24"/>
              </w:rPr>
              <w:t>FACTORES</w:t>
            </w:r>
          </w:p>
        </w:tc>
        <w:tc>
          <w:tcPr>
            <w:tcW w:w="2835" w:type="dxa"/>
            <w:hideMark/>
          </w:tcPr>
          <w:p w14:paraId="533C34B5" w14:textId="08982B05" w:rsidR="003B673E" w:rsidRPr="00240FF8" w:rsidRDefault="009A556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000000" w:themeColor="text1"/>
                <w:sz w:val="24"/>
                <w:szCs w:val="24"/>
              </w:rPr>
            </w:pPr>
            <w:r w:rsidRPr="00240FF8">
              <w:rPr>
                <w:rFonts w:ascii="Times New Roman" w:eastAsia="Calibri" w:hAnsi="Times New Roman" w:cs="Times New Roman"/>
                <w:color w:val="000000" w:themeColor="text1"/>
                <w:sz w:val="24"/>
                <w:szCs w:val="24"/>
              </w:rPr>
              <w:t xml:space="preserve">TEORÍA </w:t>
            </w:r>
          </w:p>
          <w:p w14:paraId="47BEEFF3" w14:textId="17F8536F" w:rsidR="003B673E" w:rsidRPr="00240FF8" w:rsidRDefault="009A556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000000" w:themeColor="text1"/>
                <w:sz w:val="24"/>
                <w:szCs w:val="24"/>
              </w:rPr>
            </w:pPr>
            <w:r w:rsidRPr="00240FF8">
              <w:rPr>
                <w:rFonts w:ascii="Times New Roman" w:eastAsia="Calibri" w:hAnsi="Times New Roman" w:cs="Times New Roman"/>
                <w:color w:val="000000" w:themeColor="text1"/>
                <w:sz w:val="24"/>
                <w:szCs w:val="24"/>
              </w:rPr>
              <w:t>CONDUCTISTA</w:t>
            </w:r>
          </w:p>
        </w:tc>
        <w:tc>
          <w:tcPr>
            <w:tcW w:w="2693" w:type="dxa"/>
            <w:hideMark/>
          </w:tcPr>
          <w:p w14:paraId="03082236" w14:textId="63BFF57F" w:rsidR="003B673E" w:rsidRPr="00240FF8" w:rsidRDefault="009A556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000000" w:themeColor="text1"/>
                <w:sz w:val="24"/>
                <w:szCs w:val="24"/>
              </w:rPr>
            </w:pPr>
            <w:r w:rsidRPr="00240FF8">
              <w:rPr>
                <w:rFonts w:ascii="Times New Roman" w:eastAsia="Calibri" w:hAnsi="Times New Roman" w:cs="Times New Roman"/>
                <w:color w:val="000000" w:themeColor="text1"/>
                <w:sz w:val="24"/>
                <w:szCs w:val="24"/>
              </w:rPr>
              <w:t>TEORÍA CONSTRUCTIVISTA</w:t>
            </w:r>
          </w:p>
        </w:tc>
        <w:tc>
          <w:tcPr>
            <w:tcW w:w="3260" w:type="dxa"/>
            <w:hideMark/>
          </w:tcPr>
          <w:p w14:paraId="6A15186E" w14:textId="085D649F" w:rsidR="003B673E" w:rsidRPr="00240FF8" w:rsidRDefault="009A556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000000" w:themeColor="text1"/>
                <w:sz w:val="24"/>
                <w:szCs w:val="24"/>
              </w:rPr>
            </w:pPr>
            <w:r w:rsidRPr="00240FF8">
              <w:rPr>
                <w:rFonts w:ascii="Times New Roman" w:eastAsia="Calibri" w:hAnsi="Times New Roman" w:cs="Times New Roman"/>
                <w:color w:val="000000" w:themeColor="text1"/>
                <w:sz w:val="24"/>
                <w:szCs w:val="24"/>
              </w:rPr>
              <w:t>TEORÍA</w:t>
            </w:r>
          </w:p>
          <w:p w14:paraId="46571140" w14:textId="048C5953" w:rsidR="003B673E" w:rsidRPr="00240FF8" w:rsidRDefault="009A556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000000" w:themeColor="text1"/>
                <w:sz w:val="24"/>
                <w:szCs w:val="24"/>
              </w:rPr>
            </w:pPr>
            <w:r w:rsidRPr="00240FF8">
              <w:rPr>
                <w:rFonts w:ascii="Times New Roman" w:eastAsia="Calibri" w:hAnsi="Times New Roman" w:cs="Times New Roman"/>
                <w:color w:val="000000" w:themeColor="text1"/>
                <w:sz w:val="24"/>
                <w:szCs w:val="24"/>
              </w:rPr>
              <w:t>COGNITIVISTA</w:t>
            </w:r>
          </w:p>
        </w:tc>
      </w:tr>
      <w:tr w:rsidR="00240FF8" w:rsidRPr="00240FF8" w14:paraId="3EAD5E7C" w14:textId="77777777" w:rsidTr="009A556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844" w:type="dxa"/>
          </w:tcPr>
          <w:p w14:paraId="766B3B18" w14:textId="77777777" w:rsidR="003B673E" w:rsidRPr="00240FF8" w:rsidRDefault="003B673E">
            <w:pPr>
              <w:spacing w:line="240" w:lineRule="auto"/>
              <w:rPr>
                <w:rFonts w:ascii="Times New Roman" w:eastAsia="Calibri" w:hAnsi="Times New Roman" w:cs="Times New Roman"/>
                <w:b w:val="0"/>
                <w:color w:val="000000" w:themeColor="text1"/>
                <w:sz w:val="24"/>
                <w:szCs w:val="24"/>
              </w:rPr>
            </w:pPr>
            <w:r w:rsidRPr="00240FF8">
              <w:rPr>
                <w:rFonts w:ascii="Times New Roman" w:eastAsia="Calibri" w:hAnsi="Times New Roman" w:cs="Times New Roman"/>
                <w:color w:val="000000" w:themeColor="text1"/>
                <w:sz w:val="24"/>
                <w:szCs w:val="24"/>
              </w:rPr>
              <w:t>Autores representativos</w:t>
            </w:r>
          </w:p>
          <w:p w14:paraId="0AC70E5E" w14:textId="77777777" w:rsidR="003B673E" w:rsidRPr="00240FF8" w:rsidRDefault="003B673E">
            <w:pPr>
              <w:spacing w:line="240" w:lineRule="auto"/>
              <w:rPr>
                <w:rFonts w:ascii="Times New Roman" w:eastAsia="Calibri" w:hAnsi="Times New Roman" w:cs="Times New Roman"/>
                <w:b w:val="0"/>
                <w:color w:val="000000" w:themeColor="text1"/>
                <w:sz w:val="24"/>
                <w:szCs w:val="24"/>
              </w:rPr>
            </w:pPr>
          </w:p>
        </w:tc>
        <w:tc>
          <w:tcPr>
            <w:tcW w:w="2835" w:type="dxa"/>
            <w:hideMark/>
          </w:tcPr>
          <w:p w14:paraId="117EEF5D" w14:textId="77777777" w:rsidR="003B673E" w:rsidRPr="00240FF8" w:rsidRDefault="003B673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lang w:val="en-US"/>
              </w:rPr>
            </w:pPr>
            <w:r w:rsidRPr="00240FF8">
              <w:rPr>
                <w:rFonts w:ascii="Times New Roman" w:eastAsia="Calibri" w:hAnsi="Times New Roman" w:cs="Times New Roman"/>
                <w:color w:val="000000" w:themeColor="text1"/>
                <w:sz w:val="24"/>
                <w:szCs w:val="24"/>
                <w:lang w:val="en-US"/>
              </w:rPr>
              <w:t>Watson, Skinner, Thorndike, Jackson. Hume</w:t>
            </w:r>
          </w:p>
        </w:tc>
        <w:tc>
          <w:tcPr>
            <w:tcW w:w="2693" w:type="dxa"/>
          </w:tcPr>
          <w:p w14:paraId="4DB173A3" w14:textId="77777777" w:rsidR="003B673E" w:rsidRPr="00240FF8" w:rsidRDefault="003B673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lang w:val="en-US"/>
              </w:rPr>
            </w:pPr>
            <w:r w:rsidRPr="00240FF8">
              <w:rPr>
                <w:rFonts w:ascii="Times New Roman" w:eastAsia="Calibri" w:hAnsi="Times New Roman" w:cs="Times New Roman"/>
                <w:color w:val="000000" w:themeColor="text1"/>
                <w:sz w:val="24"/>
                <w:szCs w:val="24"/>
                <w:lang w:val="en-US"/>
              </w:rPr>
              <w:t xml:space="preserve">Giambattista Vico, Baldwin, Vygotsky, Carl Rogers, Dewey </w:t>
            </w:r>
          </w:p>
          <w:p w14:paraId="2BAE1E8A" w14:textId="77777777" w:rsidR="003B673E" w:rsidRPr="00240FF8" w:rsidRDefault="003B673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lang w:val="en-US"/>
              </w:rPr>
            </w:pPr>
          </w:p>
        </w:tc>
        <w:tc>
          <w:tcPr>
            <w:tcW w:w="3260" w:type="dxa"/>
            <w:hideMark/>
          </w:tcPr>
          <w:p w14:paraId="51D6644E" w14:textId="77777777" w:rsidR="003B673E" w:rsidRPr="00240FF8" w:rsidRDefault="003B673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240FF8">
              <w:rPr>
                <w:rFonts w:ascii="Times New Roman" w:eastAsia="Calibri" w:hAnsi="Times New Roman" w:cs="Times New Roman"/>
                <w:color w:val="000000" w:themeColor="text1"/>
                <w:sz w:val="24"/>
                <w:szCs w:val="24"/>
              </w:rPr>
              <w:t>Sócrates, platón, Aristóteles, Comte, Paul Ausubel, Baldwin, Piaget, Vygotsky</w:t>
            </w:r>
          </w:p>
          <w:p w14:paraId="28D2EBD0" w14:textId="77777777" w:rsidR="003B673E" w:rsidRPr="00240FF8" w:rsidRDefault="003B673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240FF8">
              <w:rPr>
                <w:rFonts w:ascii="Times New Roman" w:eastAsia="Calibri" w:hAnsi="Times New Roman" w:cs="Times New Roman"/>
                <w:color w:val="000000" w:themeColor="text1"/>
                <w:sz w:val="24"/>
                <w:szCs w:val="24"/>
              </w:rPr>
              <w:t xml:space="preserve"> </w:t>
            </w:r>
          </w:p>
        </w:tc>
      </w:tr>
      <w:tr w:rsidR="00240FF8" w:rsidRPr="00240FF8" w14:paraId="0C1B2623" w14:textId="77777777" w:rsidTr="009A5568">
        <w:trPr>
          <w:trHeight w:val="370"/>
        </w:trPr>
        <w:tc>
          <w:tcPr>
            <w:cnfStyle w:val="001000000000" w:firstRow="0" w:lastRow="0" w:firstColumn="1" w:lastColumn="0" w:oddVBand="0" w:evenVBand="0" w:oddHBand="0" w:evenHBand="0" w:firstRowFirstColumn="0" w:firstRowLastColumn="0" w:lastRowFirstColumn="0" w:lastRowLastColumn="0"/>
            <w:tcW w:w="1844" w:type="dxa"/>
          </w:tcPr>
          <w:p w14:paraId="1C0E7F4F" w14:textId="77777777" w:rsidR="003B673E" w:rsidRPr="00240FF8" w:rsidRDefault="003B673E">
            <w:pPr>
              <w:spacing w:line="240" w:lineRule="auto"/>
              <w:rPr>
                <w:rFonts w:ascii="Times New Roman" w:eastAsia="Calibri" w:hAnsi="Times New Roman" w:cs="Times New Roman"/>
                <w:b w:val="0"/>
                <w:color w:val="000000" w:themeColor="text1"/>
                <w:sz w:val="24"/>
                <w:szCs w:val="24"/>
              </w:rPr>
            </w:pPr>
            <w:r w:rsidRPr="00240FF8">
              <w:rPr>
                <w:rFonts w:ascii="Times New Roman" w:eastAsia="Calibri" w:hAnsi="Times New Roman" w:cs="Times New Roman"/>
                <w:color w:val="000000" w:themeColor="text1"/>
                <w:sz w:val="24"/>
                <w:szCs w:val="24"/>
              </w:rPr>
              <w:t>Concepción del aprendizaje</w:t>
            </w:r>
          </w:p>
          <w:p w14:paraId="7336BF61" w14:textId="77777777" w:rsidR="003B673E" w:rsidRPr="00240FF8" w:rsidRDefault="003B673E">
            <w:pPr>
              <w:spacing w:line="240" w:lineRule="auto"/>
              <w:rPr>
                <w:rFonts w:ascii="Times New Roman" w:eastAsia="Calibri" w:hAnsi="Times New Roman" w:cs="Times New Roman"/>
                <w:b w:val="0"/>
                <w:color w:val="000000" w:themeColor="text1"/>
                <w:sz w:val="24"/>
                <w:szCs w:val="24"/>
              </w:rPr>
            </w:pPr>
          </w:p>
        </w:tc>
        <w:tc>
          <w:tcPr>
            <w:tcW w:w="2835" w:type="dxa"/>
          </w:tcPr>
          <w:p w14:paraId="1658E999" w14:textId="77777777" w:rsidR="003B673E" w:rsidRPr="00240FF8" w:rsidRDefault="003B673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0FF8">
              <w:rPr>
                <w:rFonts w:ascii="Times New Roman" w:hAnsi="Times New Roman" w:cs="Times New Roman"/>
                <w:color w:val="000000" w:themeColor="text1"/>
                <w:sz w:val="24"/>
                <w:szCs w:val="24"/>
              </w:rPr>
              <w:t>El aprendizaje se genera mediante conductas generadas por el ambiente, las cuales son monitoreadas, para visualizar los cambios en la forma y frecuencia en las mismas; Además este se logra cuando se tiene una respuesta adecuada, ya sea por repetición, la cual debe generar un estímulo respuesta, sin importar la organización del saber del educando, ni cuáles son los conocimientos intelectuales que este necesita utilizar para dar solución al problema. Según Aristóteles, asume que inicialmente no sabemos nada somos como una “tabula rasa” y todo el conocimiento lo adquirimos del medio por mecanismos asociativos a través de los sentidos. Así, la estructura de la conducta, la forma en que actuamos, sería una copia misma de las contingencias o hechos ambientales”. En este modelo de aprendizaje el docente es quien imparte sus conocimientos, dejando a un lado los preconceptos que el educando tiene convirtiéndolo en un sujeto pasivo, mecanizado, y reducido al entorno.</w:t>
            </w:r>
          </w:p>
          <w:p w14:paraId="6C0641B6" w14:textId="77777777" w:rsidR="003B673E" w:rsidRPr="00240FF8" w:rsidRDefault="003B673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p>
        </w:tc>
        <w:tc>
          <w:tcPr>
            <w:tcW w:w="2693" w:type="dxa"/>
            <w:hideMark/>
          </w:tcPr>
          <w:p w14:paraId="4713C69F" w14:textId="77777777" w:rsidR="003B673E" w:rsidRPr="00240FF8" w:rsidRDefault="003B673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240FF8">
              <w:rPr>
                <w:rFonts w:ascii="Times New Roman" w:hAnsi="Times New Roman" w:cs="Times New Roman"/>
                <w:color w:val="000000" w:themeColor="text1"/>
                <w:sz w:val="24"/>
                <w:szCs w:val="24"/>
              </w:rPr>
              <w:t>El estudiante concibe el conocimiento a partir de la lección, mediante procesos de instrucción y de apoyo de su propio conocimiento inductivo y deductivo a partir de la interacción con el mundo, mediante la vida cotidiana, escolar y social, teniendo en cuenta estructuras de desarrollo biológico y evolutivo, con base a procesos y actividades ejecutadas directamente o reconstruidos a partir de material didáctico (imagen), narración (lenguaje) y el texto.</w:t>
            </w:r>
          </w:p>
        </w:tc>
        <w:tc>
          <w:tcPr>
            <w:tcW w:w="3260" w:type="dxa"/>
            <w:hideMark/>
          </w:tcPr>
          <w:p w14:paraId="5CB7A3FE" w14:textId="77777777" w:rsidR="003B673E" w:rsidRPr="00240FF8" w:rsidRDefault="003B673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0FF8">
              <w:rPr>
                <w:rFonts w:ascii="Times New Roman" w:hAnsi="Times New Roman" w:cs="Times New Roman"/>
                <w:color w:val="000000" w:themeColor="text1"/>
                <w:sz w:val="24"/>
                <w:szCs w:val="24"/>
              </w:rPr>
              <w:t>El aprendizaje se genera por reestructuración, promoviendo el procesamiento mental bajo la influencia del pensamiento crítico y análisis, en donde se hace énfasis no en lo que el estudiante hace sino en lo que saben y la forma de cómo adquieren este conocimiento, el cual debe ser organizado y almacenado adecuadamente y El aprendizaje es visto como un proceso de entradas, administradas en la memoria de corto plazo, y codificadas para su recuperación a largo plazo.</w:t>
            </w:r>
          </w:p>
        </w:tc>
      </w:tr>
      <w:tr w:rsidR="00240FF8" w:rsidRPr="00240FF8" w14:paraId="42ACF338" w14:textId="77777777" w:rsidTr="009A556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844" w:type="dxa"/>
          </w:tcPr>
          <w:p w14:paraId="0892BE8C" w14:textId="77777777" w:rsidR="003B673E" w:rsidRPr="00240FF8" w:rsidRDefault="003B673E">
            <w:pPr>
              <w:spacing w:line="240" w:lineRule="auto"/>
              <w:rPr>
                <w:rFonts w:ascii="Times New Roman" w:eastAsia="Calibri" w:hAnsi="Times New Roman" w:cs="Times New Roman"/>
                <w:b w:val="0"/>
                <w:color w:val="000000" w:themeColor="text1"/>
                <w:sz w:val="24"/>
                <w:szCs w:val="24"/>
              </w:rPr>
            </w:pPr>
            <w:r w:rsidRPr="00240FF8">
              <w:rPr>
                <w:rFonts w:ascii="Times New Roman" w:eastAsia="Calibri" w:hAnsi="Times New Roman" w:cs="Times New Roman"/>
                <w:color w:val="000000" w:themeColor="text1"/>
                <w:sz w:val="24"/>
                <w:szCs w:val="24"/>
              </w:rPr>
              <w:lastRenderedPageBreak/>
              <w:t>Proceso de aprendizaje</w:t>
            </w:r>
          </w:p>
          <w:p w14:paraId="00A4AC52" w14:textId="77777777" w:rsidR="003B673E" w:rsidRPr="00240FF8" w:rsidRDefault="003B673E">
            <w:pPr>
              <w:spacing w:line="240" w:lineRule="auto"/>
              <w:rPr>
                <w:rFonts w:ascii="Times New Roman" w:eastAsia="Calibri" w:hAnsi="Times New Roman" w:cs="Times New Roman"/>
                <w:b w:val="0"/>
                <w:color w:val="000000" w:themeColor="text1"/>
                <w:sz w:val="24"/>
                <w:szCs w:val="24"/>
              </w:rPr>
            </w:pPr>
          </w:p>
        </w:tc>
        <w:tc>
          <w:tcPr>
            <w:tcW w:w="2835" w:type="dxa"/>
            <w:hideMark/>
          </w:tcPr>
          <w:p w14:paraId="487386C0" w14:textId="77777777" w:rsidR="003B673E" w:rsidRPr="00240FF8" w:rsidRDefault="003B673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240FF8">
              <w:rPr>
                <w:rFonts w:ascii="Times New Roman" w:eastAsia="Calibri" w:hAnsi="Times New Roman" w:cs="Times New Roman"/>
                <w:color w:val="000000" w:themeColor="text1"/>
                <w:sz w:val="24"/>
                <w:szCs w:val="24"/>
              </w:rPr>
              <w:t>Este se genera de forma pasiva y automática a estimulo externos del ambiente, mediante un aprendizaje memorístico, asociativo y controlado bajo condicionamientos reflejadas en la secuencia de estímulo respuesta, en donde la enseñanza se planifique en torno al estímulo y de oportunidades para que el alumno practique la respuesta apropiada, con ayuda de pistas. Si bien los factores que influyen en el aprendizaje son: el alumno, los elementos contextuales, su principal factor son las condiciones ambientales, ya que sobre esta condición se puede hacer una valoración conceptual del educando para determinar en donde el docente puede iniciar el aprendizaje, al igual que descubrir cuáles son las falencias que presenta el alumno en los contenidos para iniciar un proceso de refuerzo. Se motiva al estudiante canalizando su interés a través de estímulos para que aprenda los contenidos conceptuales propuestos, (Estimulo – Respuesta), sin tener en cuenta la organización del saber del educando, ni cuáles son los conocimientos intelectuales que el alumno necesita utilizar, además se manejas estrategias de aprendizaje generadas por el ambiente</w:t>
            </w:r>
          </w:p>
          <w:p w14:paraId="1305601A" w14:textId="77777777" w:rsidR="003B673E" w:rsidRPr="00240FF8" w:rsidRDefault="003B673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240FF8">
              <w:rPr>
                <w:rFonts w:ascii="Times New Roman" w:eastAsia="Calibri" w:hAnsi="Times New Roman" w:cs="Times New Roman"/>
                <w:color w:val="000000" w:themeColor="text1"/>
                <w:sz w:val="24"/>
                <w:szCs w:val="24"/>
              </w:rPr>
              <w:t>.</w:t>
            </w:r>
          </w:p>
        </w:tc>
        <w:tc>
          <w:tcPr>
            <w:tcW w:w="2693" w:type="dxa"/>
            <w:hideMark/>
          </w:tcPr>
          <w:p w14:paraId="5044770C" w14:textId="77777777" w:rsidR="003B673E" w:rsidRPr="00240FF8" w:rsidRDefault="003B673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240FF8">
              <w:rPr>
                <w:rFonts w:ascii="Times New Roman" w:eastAsia="Calibri" w:hAnsi="Times New Roman" w:cs="Times New Roman"/>
                <w:color w:val="000000" w:themeColor="text1"/>
                <w:sz w:val="24"/>
                <w:szCs w:val="24"/>
              </w:rPr>
              <w:t>Hay proximidad de los fenómenos, existen semejanzas en los contenidos o procedimientos. La teoría que necesita para hacer algo, aun cuando simple, la utiliza y la retiene ya que este proceso estimula su motivación intrínseca; aprende igualmente, a utilizar instrumentos y aplica diferentes disciplinas en cada cosa que hace; el niño no establece parcelas de conocimiento, sino que las imbrica en forma transdisciplinaria y hace su propia construcción menta.</w:t>
            </w:r>
          </w:p>
        </w:tc>
        <w:tc>
          <w:tcPr>
            <w:tcW w:w="3260" w:type="dxa"/>
          </w:tcPr>
          <w:p w14:paraId="6D97EAA3" w14:textId="77777777" w:rsidR="003B673E" w:rsidRPr="00240FF8" w:rsidRDefault="003B673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240FF8">
              <w:rPr>
                <w:rFonts w:ascii="Times New Roman" w:eastAsia="Calibri" w:hAnsi="Times New Roman" w:cs="Times New Roman"/>
                <w:color w:val="000000" w:themeColor="text1"/>
                <w:sz w:val="24"/>
                <w:szCs w:val="24"/>
              </w:rPr>
              <w:t>El alumno debe atenerse a las ideas expresadas en los objetivos, convirtiendo el aprendizaje en la aceptación por parte del alumno de aquello que está planificado en una forma concreta u objetiva. realiza es el procesamiento e incorporación de la información aportada por el docente. El alumno adquiere las habilidades básicas del pensamiento que no le permiten adquirir habilidades superiores de análisis, síntesis, sentido crítico y razonamiento hipotético educativo, lo que le traerá inconvenientes o dificultades al llegar a niveles de mayor exigencia académica como la universitaria.</w:t>
            </w:r>
          </w:p>
          <w:p w14:paraId="781162E7" w14:textId="77777777" w:rsidR="003B673E" w:rsidRPr="00240FF8" w:rsidRDefault="003B673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240FF8">
              <w:rPr>
                <w:rFonts w:ascii="Times New Roman" w:eastAsia="Calibri" w:hAnsi="Times New Roman" w:cs="Times New Roman"/>
                <w:color w:val="000000" w:themeColor="text1"/>
                <w:sz w:val="24"/>
                <w:szCs w:val="24"/>
              </w:rPr>
              <w:t xml:space="preserve"> </w:t>
            </w:r>
          </w:p>
          <w:p w14:paraId="4E0C2324" w14:textId="77777777" w:rsidR="003B673E" w:rsidRPr="00240FF8" w:rsidRDefault="003B673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p>
        </w:tc>
      </w:tr>
      <w:tr w:rsidR="00240FF8" w:rsidRPr="00240FF8" w14:paraId="6044BC44" w14:textId="77777777" w:rsidTr="009A5568">
        <w:trPr>
          <w:trHeight w:val="380"/>
        </w:trPr>
        <w:tc>
          <w:tcPr>
            <w:cnfStyle w:val="001000000000" w:firstRow="0" w:lastRow="0" w:firstColumn="1" w:lastColumn="0" w:oddVBand="0" w:evenVBand="0" w:oddHBand="0" w:evenHBand="0" w:firstRowFirstColumn="0" w:firstRowLastColumn="0" w:lastRowFirstColumn="0" w:lastRowLastColumn="0"/>
            <w:tcW w:w="1844" w:type="dxa"/>
            <w:hideMark/>
          </w:tcPr>
          <w:p w14:paraId="7FFB8EB2" w14:textId="77777777" w:rsidR="003B673E" w:rsidRPr="00240FF8" w:rsidRDefault="003B673E">
            <w:pPr>
              <w:spacing w:line="240" w:lineRule="auto"/>
              <w:rPr>
                <w:rFonts w:ascii="Times New Roman" w:eastAsia="Calibri" w:hAnsi="Times New Roman" w:cs="Times New Roman"/>
                <w:b w:val="0"/>
                <w:color w:val="000000" w:themeColor="text1"/>
                <w:sz w:val="24"/>
                <w:szCs w:val="24"/>
              </w:rPr>
            </w:pPr>
            <w:r w:rsidRPr="00240FF8">
              <w:rPr>
                <w:rFonts w:ascii="Times New Roman" w:eastAsia="Calibri" w:hAnsi="Times New Roman" w:cs="Times New Roman"/>
                <w:color w:val="000000" w:themeColor="text1"/>
                <w:sz w:val="24"/>
                <w:szCs w:val="24"/>
              </w:rPr>
              <w:t>Rol del profesor</w:t>
            </w:r>
          </w:p>
        </w:tc>
        <w:tc>
          <w:tcPr>
            <w:tcW w:w="2835" w:type="dxa"/>
          </w:tcPr>
          <w:p w14:paraId="709E3D52" w14:textId="77777777" w:rsidR="003B673E" w:rsidRPr="00240FF8" w:rsidRDefault="003B673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240FF8">
              <w:rPr>
                <w:rFonts w:ascii="Times New Roman" w:eastAsia="Calibri" w:hAnsi="Times New Roman" w:cs="Times New Roman"/>
                <w:color w:val="000000" w:themeColor="text1"/>
                <w:sz w:val="24"/>
                <w:szCs w:val="24"/>
              </w:rPr>
              <w:t xml:space="preserve">El papel del docente consiste en modificar las conductas de sus alumnos </w:t>
            </w:r>
            <w:r w:rsidRPr="00240FF8">
              <w:rPr>
                <w:rFonts w:ascii="Times New Roman" w:eastAsia="Calibri" w:hAnsi="Times New Roman" w:cs="Times New Roman"/>
                <w:color w:val="000000" w:themeColor="text1"/>
                <w:sz w:val="24"/>
                <w:szCs w:val="24"/>
              </w:rPr>
              <w:lastRenderedPageBreak/>
              <w:t>en el sentido deseado, proporcionándolos estímulos adecuados en el momento oportuno. Es el eje principal del aprendizaje.</w:t>
            </w:r>
          </w:p>
          <w:p w14:paraId="01A359F8" w14:textId="77777777" w:rsidR="003B673E" w:rsidRPr="00240FF8" w:rsidRDefault="003B673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p>
        </w:tc>
        <w:tc>
          <w:tcPr>
            <w:tcW w:w="2693" w:type="dxa"/>
            <w:hideMark/>
          </w:tcPr>
          <w:p w14:paraId="72BF3736" w14:textId="77777777" w:rsidR="003B673E" w:rsidRPr="00240FF8" w:rsidRDefault="003B673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240FF8">
              <w:rPr>
                <w:rFonts w:ascii="Times New Roman" w:eastAsia="Calibri" w:hAnsi="Times New Roman" w:cs="Times New Roman"/>
                <w:color w:val="000000" w:themeColor="text1"/>
                <w:sz w:val="24"/>
                <w:szCs w:val="24"/>
              </w:rPr>
              <w:lastRenderedPageBreak/>
              <w:t xml:space="preserve">El papel del docente consiste en enseñar a los alumnos a pensar y </w:t>
            </w:r>
            <w:r w:rsidRPr="00240FF8">
              <w:rPr>
                <w:rFonts w:ascii="Times New Roman" w:eastAsia="Calibri" w:hAnsi="Times New Roman" w:cs="Times New Roman"/>
                <w:color w:val="000000" w:themeColor="text1"/>
                <w:sz w:val="24"/>
                <w:szCs w:val="24"/>
              </w:rPr>
              <w:lastRenderedPageBreak/>
              <w:t>actuar sobre contenidos significativos y contextuales.</w:t>
            </w:r>
          </w:p>
        </w:tc>
        <w:tc>
          <w:tcPr>
            <w:tcW w:w="3260" w:type="dxa"/>
            <w:hideMark/>
          </w:tcPr>
          <w:p w14:paraId="2CB614B2" w14:textId="77777777" w:rsidR="003B673E" w:rsidRPr="00240FF8" w:rsidRDefault="003B673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240FF8">
              <w:rPr>
                <w:rFonts w:ascii="Times New Roman" w:eastAsia="Calibri" w:hAnsi="Times New Roman" w:cs="Times New Roman"/>
                <w:color w:val="000000" w:themeColor="text1"/>
                <w:sz w:val="24"/>
                <w:szCs w:val="24"/>
              </w:rPr>
              <w:lastRenderedPageBreak/>
              <w:t xml:space="preserve">El docente debe organizar y desarrollar experiencias didácticas que favorezcan el </w:t>
            </w:r>
            <w:r w:rsidRPr="00240FF8">
              <w:rPr>
                <w:rFonts w:ascii="Times New Roman" w:eastAsia="Calibri" w:hAnsi="Times New Roman" w:cs="Times New Roman"/>
                <w:color w:val="000000" w:themeColor="text1"/>
                <w:sz w:val="24"/>
                <w:szCs w:val="24"/>
              </w:rPr>
              <w:lastRenderedPageBreak/>
              <w:t>aprendizaje del alumno, encargado de promover las estrategias cognitivas.</w:t>
            </w:r>
          </w:p>
        </w:tc>
      </w:tr>
      <w:tr w:rsidR="00240FF8" w:rsidRPr="00240FF8" w14:paraId="7B41B525" w14:textId="77777777" w:rsidTr="009A556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844" w:type="dxa"/>
            <w:hideMark/>
          </w:tcPr>
          <w:p w14:paraId="47F7611B" w14:textId="77777777" w:rsidR="003B673E" w:rsidRPr="00240FF8" w:rsidRDefault="003B673E">
            <w:pPr>
              <w:spacing w:line="240" w:lineRule="auto"/>
              <w:rPr>
                <w:rFonts w:ascii="Times New Roman" w:eastAsia="Calibri" w:hAnsi="Times New Roman" w:cs="Times New Roman"/>
                <w:b w:val="0"/>
                <w:color w:val="000000" w:themeColor="text1"/>
                <w:sz w:val="24"/>
                <w:szCs w:val="24"/>
              </w:rPr>
            </w:pPr>
            <w:r w:rsidRPr="00240FF8">
              <w:rPr>
                <w:rFonts w:ascii="Times New Roman" w:eastAsia="Calibri" w:hAnsi="Times New Roman" w:cs="Times New Roman"/>
                <w:color w:val="000000" w:themeColor="text1"/>
                <w:sz w:val="24"/>
                <w:szCs w:val="24"/>
              </w:rPr>
              <w:lastRenderedPageBreak/>
              <w:t>Rol del estudiante</w:t>
            </w:r>
          </w:p>
        </w:tc>
        <w:tc>
          <w:tcPr>
            <w:tcW w:w="2835" w:type="dxa"/>
            <w:hideMark/>
          </w:tcPr>
          <w:p w14:paraId="785531EE" w14:textId="77777777" w:rsidR="003B673E" w:rsidRPr="00240FF8" w:rsidRDefault="003B673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240FF8">
              <w:rPr>
                <w:rFonts w:ascii="Times New Roman" w:eastAsia="Calibri" w:hAnsi="Times New Roman" w:cs="Times New Roman"/>
                <w:color w:val="000000" w:themeColor="text1"/>
                <w:sz w:val="24"/>
                <w:szCs w:val="24"/>
              </w:rPr>
              <w:t>El estudiante en el conductismo se concibe como sujeto pasivo y cuyo aprendizaje se ve condicionado desde el exterior, cuyo desempeño y aprendizaje escolar pueden ser arreglados o desarreglados desde el exterior, para que se logre el aprendizaje de conductas académicas deseables. El rol es el de receptor pasivo para aprender lo enseñado y activo para reproducir el conocimiento inducido.</w:t>
            </w:r>
          </w:p>
        </w:tc>
        <w:tc>
          <w:tcPr>
            <w:tcW w:w="2693" w:type="dxa"/>
          </w:tcPr>
          <w:p w14:paraId="77697197" w14:textId="77777777" w:rsidR="003B673E" w:rsidRPr="00240FF8" w:rsidRDefault="003B673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240FF8">
              <w:rPr>
                <w:rFonts w:ascii="Times New Roman" w:eastAsia="Calibri" w:hAnsi="Times New Roman" w:cs="Times New Roman"/>
                <w:color w:val="000000" w:themeColor="text1"/>
                <w:sz w:val="24"/>
                <w:szCs w:val="24"/>
              </w:rPr>
              <w:t>Es el actor principal en el ambiente de aprendizaje donde se le permite que exponga sus saberes previos y con esto comparar y llegar a una construcción del conocimiento, Capaz de procesar, interpretar y elaborar su aprendizaje a través de lo aprendido; es responsable de su propio proceso de aprendizaje, quien construye, o reconstruye, los saberes. La experiencia previa del alumno es un remanente de gran valor. De ahí que su visión del mundo sea difícil de modificar.</w:t>
            </w:r>
          </w:p>
          <w:p w14:paraId="2337B10F" w14:textId="77777777" w:rsidR="003B673E" w:rsidRPr="00240FF8" w:rsidRDefault="003B673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p>
        </w:tc>
        <w:tc>
          <w:tcPr>
            <w:tcW w:w="3260" w:type="dxa"/>
            <w:hideMark/>
          </w:tcPr>
          <w:p w14:paraId="2A904206" w14:textId="77777777" w:rsidR="003B673E" w:rsidRPr="00240FF8" w:rsidRDefault="003B673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240FF8">
              <w:rPr>
                <w:rFonts w:ascii="Times New Roman" w:eastAsia="Calibri" w:hAnsi="Times New Roman" w:cs="Times New Roman"/>
                <w:color w:val="000000" w:themeColor="text1"/>
                <w:sz w:val="24"/>
                <w:szCs w:val="24"/>
              </w:rPr>
              <w:t>El estudiante es visto como un participante muy activo del proceso de aprendizaje, capaz de aprender de forma independiente siempre que lo necesite mediante la comprensión y el desarrollo propio de conocimientos que necesite en cada momento y según sus intereses. Responsable de su propio aprendizaje, el estudiante trasciende la información expuesta para incursionar en la construcción de su propia realidad.</w:t>
            </w:r>
          </w:p>
        </w:tc>
      </w:tr>
      <w:tr w:rsidR="00240FF8" w:rsidRPr="00240FF8" w14:paraId="03575011" w14:textId="77777777" w:rsidTr="009A5568">
        <w:trPr>
          <w:trHeight w:val="370"/>
        </w:trPr>
        <w:tc>
          <w:tcPr>
            <w:cnfStyle w:val="001000000000" w:firstRow="0" w:lastRow="0" w:firstColumn="1" w:lastColumn="0" w:oddVBand="0" w:evenVBand="0" w:oddHBand="0" w:evenHBand="0" w:firstRowFirstColumn="0" w:firstRowLastColumn="0" w:lastRowFirstColumn="0" w:lastRowLastColumn="0"/>
            <w:tcW w:w="1844" w:type="dxa"/>
            <w:hideMark/>
          </w:tcPr>
          <w:p w14:paraId="22CF4BE6" w14:textId="77777777" w:rsidR="003B673E" w:rsidRPr="00240FF8" w:rsidRDefault="003B673E">
            <w:pPr>
              <w:spacing w:line="240" w:lineRule="auto"/>
              <w:rPr>
                <w:rFonts w:ascii="Times New Roman" w:eastAsia="Calibri" w:hAnsi="Times New Roman" w:cs="Times New Roman"/>
                <w:b w:val="0"/>
                <w:color w:val="000000" w:themeColor="text1"/>
                <w:sz w:val="24"/>
                <w:szCs w:val="24"/>
              </w:rPr>
            </w:pPr>
            <w:r w:rsidRPr="00240FF8">
              <w:rPr>
                <w:rFonts w:ascii="Times New Roman" w:eastAsia="Calibri" w:hAnsi="Times New Roman" w:cs="Times New Roman"/>
                <w:color w:val="000000" w:themeColor="text1"/>
                <w:sz w:val="24"/>
                <w:szCs w:val="24"/>
              </w:rPr>
              <w:t>Interacciones estudiante-profesor</w:t>
            </w:r>
          </w:p>
        </w:tc>
        <w:tc>
          <w:tcPr>
            <w:tcW w:w="2835" w:type="dxa"/>
            <w:hideMark/>
          </w:tcPr>
          <w:p w14:paraId="059F68FC" w14:textId="77777777" w:rsidR="003B673E" w:rsidRPr="00240FF8" w:rsidRDefault="003B673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240FF8">
              <w:rPr>
                <w:rFonts w:ascii="Times New Roman" w:eastAsia="Calibri" w:hAnsi="Times New Roman" w:cs="Times New Roman"/>
                <w:color w:val="000000" w:themeColor="text1"/>
                <w:sz w:val="24"/>
                <w:szCs w:val="24"/>
              </w:rPr>
              <w:t>La interacción alumno docente no se evidencia ya que el docente es el encargado de general el aprendizaje y este decide que debe aprender el educando.</w:t>
            </w:r>
          </w:p>
        </w:tc>
        <w:tc>
          <w:tcPr>
            <w:tcW w:w="2693" w:type="dxa"/>
          </w:tcPr>
          <w:p w14:paraId="4F8B4863" w14:textId="77777777" w:rsidR="003B673E" w:rsidRPr="00240FF8" w:rsidRDefault="003B673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240FF8">
              <w:rPr>
                <w:rFonts w:ascii="Times New Roman" w:eastAsia="Calibri" w:hAnsi="Times New Roman" w:cs="Times New Roman"/>
                <w:color w:val="000000" w:themeColor="text1"/>
                <w:sz w:val="24"/>
                <w:szCs w:val="24"/>
              </w:rPr>
              <w:t>docente y alumno propicia los instrumentos, para que ellos construyan su propio conocimiento, a partir de su saber previo desarrolla actividad cognitiva construyendo conocimiento de interacción con el mundo. Es considerado como algo que se da en los sujetos, independiente de intervención pedagógica.</w:t>
            </w:r>
          </w:p>
          <w:p w14:paraId="2D64EAB0" w14:textId="77777777" w:rsidR="003B673E" w:rsidRPr="00240FF8" w:rsidRDefault="003B673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p>
        </w:tc>
        <w:tc>
          <w:tcPr>
            <w:tcW w:w="3260" w:type="dxa"/>
            <w:hideMark/>
          </w:tcPr>
          <w:p w14:paraId="138C2AEC" w14:textId="77777777" w:rsidR="003B673E" w:rsidRPr="00240FF8" w:rsidRDefault="003B673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240FF8">
              <w:rPr>
                <w:rFonts w:ascii="Times New Roman" w:hAnsi="Times New Roman" w:cs="Times New Roman"/>
                <w:color w:val="000000" w:themeColor="text1"/>
                <w:sz w:val="24"/>
                <w:szCs w:val="24"/>
              </w:rPr>
              <w:t>Es una relación activa de acuerdo con presentación de situaciones donde el alumno puede aprender por medio de ejemplos, actuaciones y observación, pero también debe ser el docente quien cree un proceso de aprendizaje donde paso a paso va dejando que el alumno consiga independencia de sus conocimientos.</w:t>
            </w:r>
          </w:p>
        </w:tc>
      </w:tr>
      <w:tr w:rsidR="00240FF8" w:rsidRPr="00240FF8" w14:paraId="612955F6" w14:textId="77777777" w:rsidTr="009A5568">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844" w:type="dxa"/>
            <w:hideMark/>
          </w:tcPr>
          <w:p w14:paraId="47A755B8" w14:textId="77777777" w:rsidR="003B673E" w:rsidRPr="00240FF8" w:rsidRDefault="003B673E">
            <w:pPr>
              <w:spacing w:line="240" w:lineRule="auto"/>
              <w:rPr>
                <w:rFonts w:ascii="Times New Roman" w:eastAsia="Calibri" w:hAnsi="Times New Roman" w:cs="Times New Roman"/>
                <w:b w:val="0"/>
                <w:color w:val="000000" w:themeColor="text1"/>
                <w:sz w:val="24"/>
                <w:szCs w:val="24"/>
              </w:rPr>
            </w:pPr>
            <w:r w:rsidRPr="00240FF8">
              <w:rPr>
                <w:rFonts w:ascii="Times New Roman" w:eastAsia="Calibri" w:hAnsi="Times New Roman" w:cs="Times New Roman"/>
                <w:color w:val="000000" w:themeColor="text1"/>
                <w:sz w:val="24"/>
                <w:szCs w:val="24"/>
              </w:rPr>
              <w:t>Proceso de transferencia o mediación</w:t>
            </w:r>
          </w:p>
        </w:tc>
        <w:tc>
          <w:tcPr>
            <w:tcW w:w="2835" w:type="dxa"/>
            <w:hideMark/>
          </w:tcPr>
          <w:p w14:paraId="799060DC" w14:textId="77777777" w:rsidR="003B673E" w:rsidRPr="00240FF8" w:rsidRDefault="003B673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240FF8">
              <w:rPr>
                <w:rFonts w:ascii="Times New Roman" w:eastAsia="Calibri" w:hAnsi="Times New Roman" w:cs="Times New Roman"/>
                <w:color w:val="000000" w:themeColor="text1"/>
                <w:sz w:val="24"/>
                <w:szCs w:val="24"/>
              </w:rPr>
              <w:t xml:space="preserve">Mediante el traspaso habitual o de repetición de contextos que presenten tipologías parecidas o mediante elementos comunes, dando al educando pistas e indicios </w:t>
            </w:r>
            <w:r w:rsidRPr="00240FF8">
              <w:rPr>
                <w:rFonts w:ascii="Times New Roman" w:eastAsia="Calibri" w:hAnsi="Times New Roman" w:cs="Times New Roman"/>
                <w:color w:val="000000" w:themeColor="text1"/>
                <w:sz w:val="24"/>
                <w:szCs w:val="24"/>
              </w:rPr>
              <w:lastRenderedPageBreak/>
              <w:t>las cuales son útiles, confiables y efectivas en el aprendizaje, y ha dado resultado en el desempeño de un procedimiento específico, o en la definición de conceptos o ilustraciones, o para dar explicaciones, más no se considera acertada en aquellas habilidades que requieren mayor profundidad y explicación.</w:t>
            </w:r>
          </w:p>
        </w:tc>
        <w:tc>
          <w:tcPr>
            <w:tcW w:w="2693" w:type="dxa"/>
          </w:tcPr>
          <w:p w14:paraId="32E0E324" w14:textId="77777777" w:rsidR="003B673E" w:rsidRPr="00240FF8" w:rsidRDefault="003B673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240FF8">
              <w:rPr>
                <w:rFonts w:ascii="Times New Roman" w:eastAsia="Calibri" w:hAnsi="Times New Roman" w:cs="Times New Roman"/>
                <w:color w:val="000000" w:themeColor="text1"/>
                <w:sz w:val="24"/>
                <w:szCs w:val="24"/>
              </w:rPr>
              <w:lastRenderedPageBreak/>
              <w:t xml:space="preserve">La transferencia ocurre cuando se lleva al alumno a interactuar directamente con la realidad y los medios, facilitándole los medios como herramientas para </w:t>
            </w:r>
            <w:r w:rsidRPr="00240FF8">
              <w:rPr>
                <w:rFonts w:ascii="Times New Roman" w:eastAsia="Calibri" w:hAnsi="Times New Roman" w:cs="Times New Roman"/>
                <w:color w:val="000000" w:themeColor="text1"/>
                <w:sz w:val="24"/>
                <w:szCs w:val="24"/>
              </w:rPr>
              <w:lastRenderedPageBreak/>
              <w:t>que el aprendizaje sea más significativo, en pro de proveer el aprendizaje mediante conocimientos más avanzados y a medida que el alumno adquiera mayor conocimiento, se le proporcione poder intelectual requerido problemas complejos y poco estructurados, llevando al educando a comprender cuándo y cómo debe utilizar verdaderamente las herramientas que le facilitan la enseñanza.</w:t>
            </w:r>
          </w:p>
          <w:p w14:paraId="7876A26F" w14:textId="77777777" w:rsidR="003B673E" w:rsidRPr="00240FF8" w:rsidRDefault="003B673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p>
        </w:tc>
        <w:tc>
          <w:tcPr>
            <w:tcW w:w="3260" w:type="dxa"/>
            <w:hideMark/>
          </w:tcPr>
          <w:p w14:paraId="7A426BAA" w14:textId="77777777" w:rsidR="003B673E" w:rsidRPr="00240FF8" w:rsidRDefault="003B673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240FF8">
              <w:rPr>
                <w:rFonts w:ascii="Times New Roman" w:eastAsia="Calibri" w:hAnsi="Times New Roman" w:cs="Times New Roman"/>
                <w:color w:val="000000" w:themeColor="text1"/>
                <w:sz w:val="24"/>
                <w:szCs w:val="24"/>
              </w:rPr>
              <w:lastRenderedPageBreak/>
              <w:t xml:space="preserve">Ya que se enfatiza en las estructuras mentales y de cómo llega y se recopila el aprendizaje en la memoria, la cual se identifica en el momento en que el educando entiende cómo aplicar los </w:t>
            </w:r>
            <w:r w:rsidRPr="00240FF8">
              <w:rPr>
                <w:rFonts w:ascii="Times New Roman" w:eastAsia="Calibri" w:hAnsi="Times New Roman" w:cs="Times New Roman"/>
                <w:color w:val="000000" w:themeColor="text1"/>
                <w:sz w:val="24"/>
                <w:szCs w:val="24"/>
              </w:rPr>
              <w:lastRenderedPageBreak/>
              <w:t>saberes en los diferentes contextos mediante estrategias eficientes y el procesamiento de la información y el razonamiento adecuado a la solución de problemas.</w:t>
            </w:r>
          </w:p>
        </w:tc>
      </w:tr>
    </w:tbl>
    <w:p w14:paraId="09D3AC4A" w14:textId="77777777" w:rsidR="003B673E" w:rsidRDefault="003B673E" w:rsidP="003B673E">
      <w:pPr>
        <w:rPr>
          <w:rFonts w:ascii="Times New Roman" w:hAnsi="Times New Roman" w:cs="Times New Roman"/>
          <w:sz w:val="24"/>
          <w:szCs w:val="24"/>
        </w:rPr>
      </w:pPr>
    </w:p>
    <w:p w14:paraId="18855845" w14:textId="77777777" w:rsidR="006E5FE0" w:rsidRDefault="006E5FE0"/>
    <w:sectPr w:rsidR="006E5FE0" w:rsidSect="007C5A8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EDEE7" w14:textId="77777777" w:rsidR="007C5A82" w:rsidRDefault="007C5A82" w:rsidP="000D4F5C">
      <w:pPr>
        <w:spacing w:after="0" w:line="240" w:lineRule="auto"/>
      </w:pPr>
      <w:r>
        <w:separator/>
      </w:r>
    </w:p>
  </w:endnote>
  <w:endnote w:type="continuationSeparator" w:id="0">
    <w:p w14:paraId="07C312F9" w14:textId="77777777" w:rsidR="007C5A82" w:rsidRDefault="007C5A82" w:rsidP="000D4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CB462" w14:textId="77777777" w:rsidR="007C5A82" w:rsidRDefault="007C5A82" w:rsidP="000D4F5C">
      <w:pPr>
        <w:spacing w:after="0" w:line="240" w:lineRule="auto"/>
      </w:pPr>
      <w:r>
        <w:separator/>
      </w:r>
    </w:p>
  </w:footnote>
  <w:footnote w:type="continuationSeparator" w:id="0">
    <w:p w14:paraId="7AF8203E" w14:textId="77777777" w:rsidR="007C5A82" w:rsidRDefault="007C5A82" w:rsidP="000D4F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3E"/>
    <w:rsid w:val="000D4F5C"/>
    <w:rsid w:val="00240FF8"/>
    <w:rsid w:val="003B673E"/>
    <w:rsid w:val="006E5FE0"/>
    <w:rsid w:val="007C5A82"/>
    <w:rsid w:val="009A5568"/>
    <w:rsid w:val="00C94D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25B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3E"/>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uiPriority w:val="59"/>
    <w:rsid w:val="003B673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nfasis2">
    <w:name w:val="Grid Table 6 Colorful Accent 2"/>
    <w:basedOn w:val="Tablanormal"/>
    <w:uiPriority w:val="51"/>
    <w:rsid w:val="009A556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Encabezado">
    <w:name w:val="header"/>
    <w:basedOn w:val="Normal"/>
    <w:link w:val="EncabezadoCar"/>
    <w:uiPriority w:val="99"/>
    <w:unhideWhenUsed/>
    <w:rsid w:val="000D4F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4F5C"/>
  </w:style>
  <w:style w:type="paragraph" w:styleId="Piedepgina">
    <w:name w:val="footer"/>
    <w:basedOn w:val="Normal"/>
    <w:link w:val="PiedepginaCar"/>
    <w:uiPriority w:val="99"/>
    <w:unhideWhenUsed/>
    <w:rsid w:val="000D4F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0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1291</Words>
  <Characters>7104</Characters>
  <Application>Microsoft Office Word</Application>
  <DocSecurity>0</DocSecurity>
  <Lines>59</Lines>
  <Paragraphs>16</Paragraphs>
  <ScaleCrop>false</ScaleCrop>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2024-01-16T21:19:00Z</dcterms:created>
  <dcterms:modified xsi:type="dcterms:W3CDTF">2024-01-16T21:19:00Z</dcterms:modified>
</cp:coreProperties>
</file>